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CF" w:rsidRDefault="007A52CF" w:rsidP="00A41F6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337C38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  12</w:t>
      </w:r>
    </w:p>
    <w:p w:rsidR="007A52CF" w:rsidRPr="00337C38" w:rsidRDefault="007A52CF" w:rsidP="000B0E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337C38">
        <w:rPr>
          <w:sz w:val="22"/>
          <w:szCs w:val="22"/>
        </w:rPr>
        <w:t xml:space="preserve">решению </w:t>
      </w:r>
      <w:r>
        <w:rPr>
          <w:sz w:val="22"/>
          <w:szCs w:val="22"/>
        </w:rPr>
        <w:t xml:space="preserve">№3 сессии </w:t>
      </w:r>
      <w:r w:rsidRPr="00337C38">
        <w:rPr>
          <w:sz w:val="22"/>
          <w:szCs w:val="22"/>
        </w:rPr>
        <w:t>№</w:t>
      </w:r>
      <w:r>
        <w:rPr>
          <w:sz w:val="22"/>
          <w:szCs w:val="22"/>
        </w:rPr>
        <w:t xml:space="preserve"> 17                                                                                                                           </w:t>
      </w:r>
    </w:p>
    <w:p w:rsidR="007A52CF" w:rsidRPr="00337C38" w:rsidRDefault="007A52CF" w:rsidP="000B0ECF">
      <w:pPr>
        <w:tabs>
          <w:tab w:val="left" w:pos="6225"/>
        </w:tabs>
        <w:rPr>
          <w:sz w:val="22"/>
          <w:szCs w:val="22"/>
        </w:rPr>
      </w:pPr>
      <w:r>
        <w:rPr>
          <w:sz w:val="22"/>
          <w:szCs w:val="22"/>
        </w:rPr>
        <w:tab/>
        <w:t>Советов депутатов</w:t>
      </w:r>
    </w:p>
    <w:p w:rsidR="007A52CF" w:rsidRPr="00337C38" w:rsidRDefault="007A52CF" w:rsidP="00A41F6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Камского</w:t>
      </w:r>
      <w:r w:rsidRPr="00337C38">
        <w:rPr>
          <w:sz w:val="22"/>
          <w:szCs w:val="22"/>
        </w:rPr>
        <w:t xml:space="preserve"> сельсовета</w:t>
      </w:r>
    </w:p>
    <w:p w:rsidR="007A52CF" w:rsidRPr="00337C38" w:rsidRDefault="007A52CF" w:rsidP="00A41F6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337C38">
        <w:rPr>
          <w:sz w:val="22"/>
          <w:szCs w:val="22"/>
        </w:rPr>
        <w:t>Куйбышевского района</w:t>
      </w:r>
    </w:p>
    <w:p w:rsidR="007A52CF" w:rsidRPr="00337C38" w:rsidRDefault="007A52CF" w:rsidP="00A41F6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337C38">
        <w:rPr>
          <w:sz w:val="22"/>
          <w:szCs w:val="22"/>
        </w:rPr>
        <w:t>Новосибирской области</w:t>
      </w:r>
    </w:p>
    <w:p w:rsidR="007A52CF" w:rsidRDefault="007A52CF" w:rsidP="007B4CC3">
      <w:pPr>
        <w:tabs>
          <w:tab w:val="left" w:pos="7275"/>
          <w:tab w:val="right" w:pos="9355"/>
        </w:tabs>
      </w:pPr>
      <w:r>
        <w:rPr>
          <w:sz w:val="22"/>
          <w:szCs w:val="22"/>
        </w:rPr>
        <w:tab/>
        <w:t>От 26.12.2016г</w:t>
      </w:r>
      <w:r>
        <w:rPr>
          <w:sz w:val="22"/>
          <w:szCs w:val="22"/>
        </w:rPr>
        <w:tab/>
        <w:t xml:space="preserve"> </w:t>
      </w:r>
    </w:p>
    <w:p w:rsidR="007A52CF" w:rsidRDefault="007A52CF" w:rsidP="00A41F6B">
      <w:pPr>
        <w:jc w:val="center"/>
        <w:rPr>
          <w:b/>
          <w:bCs/>
        </w:rPr>
      </w:pPr>
      <w:r w:rsidRPr="001510A5">
        <w:rPr>
          <w:b/>
          <w:bCs/>
        </w:rPr>
        <w:t xml:space="preserve">Перечень муниципальных программ </w:t>
      </w:r>
      <w:r>
        <w:rPr>
          <w:b/>
          <w:bCs/>
        </w:rPr>
        <w:t>Камского</w:t>
      </w:r>
      <w:r w:rsidRPr="001510A5">
        <w:rPr>
          <w:b/>
          <w:bCs/>
        </w:rPr>
        <w:t xml:space="preserve"> сельсовета </w:t>
      </w:r>
    </w:p>
    <w:p w:rsidR="007A52CF" w:rsidRPr="001510A5" w:rsidRDefault="007A52CF" w:rsidP="00A41F6B">
      <w:pPr>
        <w:jc w:val="center"/>
        <w:rPr>
          <w:b/>
          <w:bCs/>
        </w:rPr>
      </w:pPr>
      <w:r w:rsidRPr="001510A5">
        <w:rPr>
          <w:b/>
          <w:bCs/>
        </w:rPr>
        <w:t>представленных к финансированию на 201</w:t>
      </w:r>
      <w:r>
        <w:rPr>
          <w:b/>
          <w:bCs/>
        </w:rPr>
        <w:t>7-19</w:t>
      </w:r>
      <w:r w:rsidRPr="001510A5">
        <w:rPr>
          <w:b/>
          <w:bCs/>
        </w:rPr>
        <w:t>год.</w:t>
      </w:r>
    </w:p>
    <w:p w:rsidR="007A52CF" w:rsidRPr="001510A5" w:rsidRDefault="007A52CF" w:rsidP="00A41F6B">
      <w:pPr>
        <w:jc w:val="center"/>
        <w:rPr>
          <w:b/>
          <w:bCs/>
        </w:rPr>
      </w:pPr>
    </w:p>
    <w:p w:rsidR="007A52CF" w:rsidRDefault="007A52CF" w:rsidP="00945212">
      <w:pPr>
        <w:jc w:val="right"/>
      </w:pPr>
      <w:r>
        <w:t xml:space="preserve">  Таблица 1</w:t>
      </w:r>
    </w:p>
    <w:p w:rsidR="007A52CF" w:rsidRDefault="007A52CF" w:rsidP="00A41F6B">
      <w:pPr>
        <w:tabs>
          <w:tab w:val="left" w:pos="6390"/>
        </w:tabs>
      </w:pPr>
      <w:r>
        <w:tab/>
        <w:t xml:space="preserve">   (руб)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1"/>
        <w:gridCol w:w="3059"/>
        <w:gridCol w:w="1226"/>
        <w:gridCol w:w="1259"/>
        <w:gridCol w:w="1292"/>
      </w:tblGrid>
      <w:tr w:rsidR="007A52CF" w:rsidRPr="00C26828">
        <w:trPr>
          <w:trHeight w:val="359"/>
        </w:trPr>
        <w:tc>
          <w:tcPr>
            <w:tcW w:w="2911" w:type="dxa"/>
          </w:tcPr>
          <w:p w:rsidR="007A52CF" w:rsidRPr="001510A5" w:rsidRDefault="007A52CF" w:rsidP="00786AB0">
            <w:pPr>
              <w:jc w:val="center"/>
              <w:rPr>
                <w:b/>
                <w:bCs/>
              </w:rPr>
            </w:pPr>
            <w:r w:rsidRPr="001510A5">
              <w:rPr>
                <w:b/>
                <w:bCs/>
              </w:rPr>
              <w:t>КБК</w:t>
            </w:r>
          </w:p>
        </w:tc>
        <w:tc>
          <w:tcPr>
            <w:tcW w:w="3059" w:type="dxa"/>
          </w:tcPr>
          <w:p w:rsidR="007A52CF" w:rsidRPr="001510A5" w:rsidRDefault="007A52CF" w:rsidP="00786AB0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</w:tcPr>
          <w:p w:rsidR="007A52CF" w:rsidRPr="001510A5" w:rsidRDefault="007A52CF" w:rsidP="00BF0234">
            <w:pPr>
              <w:jc w:val="center"/>
              <w:rPr>
                <w:b/>
                <w:bCs/>
              </w:rPr>
            </w:pPr>
            <w:r w:rsidRPr="001510A5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</w:p>
        </w:tc>
        <w:tc>
          <w:tcPr>
            <w:tcW w:w="1259" w:type="dxa"/>
          </w:tcPr>
          <w:p w:rsidR="007A52CF" w:rsidRPr="00C26828" w:rsidRDefault="007A52CF" w:rsidP="00BF0234">
            <w:r>
              <w:t>2018</w:t>
            </w:r>
          </w:p>
        </w:tc>
        <w:tc>
          <w:tcPr>
            <w:tcW w:w="1292" w:type="dxa"/>
          </w:tcPr>
          <w:p w:rsidR="007A52CF" w:rsidRPr="00C26828" w:rsidRDefault="007A52CF" w:rsidP="00BF0234">
            <w:r>
              <w:t>2019</w:t>
            </w:r>
          </w:p>
        </w:tc>
      </w:tr>
      <w:tr w:rsidR="007A52CF" w:rsidRPr="00C26828">
        <w:tc>
          <w:tcPr>
            <w:tcW w:w="2911" w:type="dxa"/>
          </w:tcPr>
          <w:p w:rsidR="007A52CF" w:rsidRPr="00904621" w:rsidRDefault="007A52CF" w:rsidP="00786AB0">
            <w:r>
              <w:t xml:space="preserve">349 </w:t>
            </w:r>
            <w:r w:rsidRPr="00C26828">
              <w:t>0309</w:t>
            </w:r>
            <w:r>
              <w:t xml:space="preserve"> </w:t>
            </w:r>
            <w:r>
              <w:rPr>
                <w:color w:val="000000"/>
              </w:rPr>
              <w:t>2000079500</w:t>
            </w:r>
            <w:r>
              <w:t xml:space="preserve"> 240</w:t>
            </w:r>
          </w:p>
        </w:tc>
        <w:tc>
          <w:tcPr>
            <w:tcW w:w="3059" w:type="dxa"/>
          </w:tcPr>
          <w:p w:rsidR="007A52CF" w:rsidRPr="00C26828" w:rsidRDefault="007A52CF" w:rsidP="00313064">
            <w:r>
              <w:rPr>
                <w:sz w:val="28"/>
                <w:szCs w:val="28"/>
              </w:rPr>
              <w:t>Обеспечение первичных мер пожарной безопасности на 2016 – 2018годы</w:t>
            </w:r>
          </w:p>
        </w:tc>
        <w:tc>
          <w:tcPr>
            <w:tcW w:w="1226" w:type="dxa"/>
          </w:tcPr>
          <w:p w:rsidR="007A52CF" w:rsidRPr="00904621" w:rsidRDefault="007A52CF" w:rsidP="00786AB0">
            <w:pPr>
              <w:rPr>
                <w:color w:val="000000"/>
              </w:rPr>
            </w:pPr>
            <w:r>
              <w:rPr>
                <w:color w:val="000000"/>
              </w:rPr>
              <w:t>31 000,00</w:t>
            </w:r>
          </w:p>
        </w:tc>
        <w:tc>
          <w:tcPr>
            <w:tcW w:w="1259" w:type="dxa"/>
          </w:tcPr>
          <w:p w:rsidR="007A52CF" w:rsidRPr="00C26828" w:rsidRDefault="007A52CF">
            <w:r>
              <w:t>31 000,00</w:t>
            </w:r>
          </w:p>
        </w:tc>
        <w:tc>
          <w:tcPr>
            <w:tcW w:w="1292" w:type="dxa"/>
          </w:tcPr>
          <w:p w:rsidR="007A52CF" w:rsidRPr="00C26828" w:rsidRDefault="007A52CF"/>
        </w:tc>
      </w:tr>
      <w:tr w:rsidR="007A52CF" w:rsidRPr="00C26828">
        <w:tc>
          <w:tcPr>
            <w:tcW w:w="2911" w:type="dxa"/>
          </w:tcPr>
          <w:p w:rsidR="007A52CF" w:rsidRDefault="007A52CF" w:rsidP="00786AB0">
            <w:r>
              <w:t>349 0104 3000079500 240</w:t>
            </w:r>
          </w:p>
        </w:tc>
        <w:tc>
          <w:tcPr>
            <w:tcW w:w="3059" w:type="dxa"/>
          </w:tcPr>
          <w:p w:rsidR="007A52CF" w:rsidRDefault="007A52CF" w:rsidP="00BF0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Энергосбережения и повышение энергетической эффективности в Камском сельсовете Куйбышевского района Новосибирской области на 2017-2019г</w:t>
            </w:r>
          </w:p>
        </w:tc>
        <w:tc>
          <w:tcPr>
            <w:tcW w:w="1226" w:type="dxa"/>
          </w:tcPr>
          <w:p w:rsidR="007A52CF" w:rsidRPr="00904621" w:rsidRDefault="007A52CF" w:rsidP="00786AB0">
            <w:pPr>
              <w:rPr>
                <w:color w:val="000000"/>
              </w:rPr>
            </w:pPr>
          </w:p>
          <w:p w:rsidR="007A52CF" w:rsidRPr="00904621" w:rsidRDefault="007A52CF" w:rsidP="00904621"/>
          <w:p w:rsidR="007A52CF" w:rsidRPr="00904621" w:rsidRDefault="007A52CF" w:rsidP="00904621"/>
          <w:p w:rsidR="007A52CF" w:rsidRPr="00904621" w:rsidRDefault="007A52CF" w:rsidP="00904621"/>
          <w:p w:rsidR="007A52CF" w:rsidRPr="00904621" w:rsidRDefault="007A52CF" w:rsidP="00904621"/>
          <w:p w:rsidR="007A52CF" w:rsidRPr="00904621" w:rsidRDefault="007A52CF" w:rsidP="00904621"/>
          <w:p w:rsidR="007A52CF" w:rsidRDefault="007A52CF" w:rsidP="00904621"/>
          <w:p w:rsidR="007A52CF" w:rsidRDefault="007A52CF" w:rsidP="00904621"/>
          <w:p w:rsidR="007A52CF" w:rsidRPr="00904621" w:rsidRDefault="007A52CF" w:rsidP="00904621">
            <w:pPr>
              <w:jc w:val="center"/>
            </w:pPr>
            <w:r>
              <w:t>15 000,00</w:t>
            </w:r>
          </w:p>
        </w:tc>
        <w:tc>
          <w:tcPr>
            <w:tcW w:w="1259" w:type="dxa"/>
          </w:tcPr>
          <w:p w:rsidR="007A52CF" w:rsidRDefault="007A52CF"/>
          <w:p w:rsidR="007A52CF" w:rsidRDefault="007A52CF"/>
          <w:p w:rsidR="007A52CF" w:rsidRDefault="007A52CF"/>
          <w:p w:rsidR="007A52CF" w:rsidRDefault="007A52CF"/>
          <w:p w:rsidR="007A52CF" w:rsidRDefault="007A52CF"/>
          <w:p w:rsidR="007A52CF" w:rsidRDefault="007A52CF"/>
          <w:p w:rsidR="007A52CF" w:rsidRDefault="007A52CF"/>
          <w:p w:rsidR="007A52CF" w:rsidRDefault="007A52CF"/>
          <w:p w:rsidR="007A52CF" w:rsidRDefault="007A52CF">
            <w:r>
              <w:t xml:space="preserve">15 </w:t>
            </w:r>
            <w:r w:rsidRPr="00BF0234">
              <w:t>000,00</w:t>
            </w:r>
          </w:p>
        </w:tc>
        <w:tc>
          <w:tcPr>
            <w:tcW w:w="1292" w:type="dxa"/>
          </w:tcPr>
          <w:p w:rsidR="007A52CF" w:rsidRDefault="007A52CF"/>
          <w:p w:rsidR="007A52CF" w:rsidRDefault="007A52CF"/>
          <w:p w:rsidR="007A52CF" w:rsidRDefault="007A52CF"/>
          <w:p w:rsidR="007A52CF" w:rsidRDefault="007A52CF"/>
          <w:p w:rsidR="007A52CF" w:rsidRDefault="007A52CF"/>
          <w:p w:rsidR="007A52CF" w:rsidRDefault="007A52CF"/>
          <w:p w:rsidR="007A52CF" w:rsidRDefault="007A52CF"/>
          <w:p w:rsidR="007A52CF" w:rsidRDefault="007A52CF"/>
          <w:p w:rsidR="007A52CF" w:rsidRDefault="007A52CF">
            <w:r>
              <w:t xml:space="preserve">15 </w:t>
            </w:r>
            <w:r w:rsidRPr="00BF0234">
              <w:t>000,00</w:t>
            </w:r>
          </w:p>
        </w:tc>
      </w:tr>
      <w:tr w:rsidR="007A52CF" w:rsidRPr="00C26828">
        <w:tc>
          <w:tcPr>
            <w:tcW w:w="2911" w:type="dxa"/>
          </w:tcPr>
          <w:p w:rsidR="007A52CF" w:rsidRDefault="007A52CF" w:rsidP="00786AB0">
            <w:r>
              <w:t>Итого</w:t>
            </w:r>
          </w:p>
        </w:tc>
        <w:tc>
          <w:tcPr>
            <w:tcW w:w="3059" w:type="dxa"/>
          </w:tcPr>
          <w:p w:rsidR="007A52CF" w:rsidRDefault="007A52CF" w:rsidP="00786AB0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7A52CF" w:rsidRPr="00904621" w:rsidRDefault="007A52CF" w:rsidP="00BF0234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  <w:bookmarkStart w:id="0" w:name="_GoBack"/>
            <w:bookmarkEnd w:id="0"/>
            <w:r>
              <w:rPr>
                <w:color w:val="000000"/>
              </w:rPr>
              <w:t xml:space="preserve"> 0</w:t>
            </w:r>
            <w:r w:rsidRPr="00904621">
              <w:rPr>
                <w:color w:val="000000"/>
              </w:rPr>
              <w:t>00,00</w:t>
            </w:r>
          </w:p>
        </w:tc>
        <w:tc>
          <w:tcPr>
            <w:tcW w:w="1259" w:type="dxa"/>
          </w:tcPr>
          <w:p w:rsidR="007A52CF" w:rsidRPr="00C26828" w:rsidRDefault="007A52CF">
            <w:r>
              <w:t>46 000,00</w:t>
            </w:r>
          </w:p>
        </w:tc>
        <w:tc>
          <w:tcPr>
            <w:tcW w:w="1292" w:type="dxa"/>
          </w:tcPr>
          <w:p w:rsidR="007A52CF" w:rsidRPr="00C26828" w:rsidRDefault="007A52CF">
            <w:r>
              <w:t>15 000,00</w:t>
            </w:r>
          </w:p>
        </w:tc>
      </w:tr>
    </w:tbl>
    <w:p w:rsidR="007A52CF" w:rsidRDefault="007A52CF" w:rsidP="00A41F6B"/>
    <w:p w:rsidR="007A52CF" w:rsidRDefault="007A52CF" w:rsidP="00A41F6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:rsidR="007A52CF" w:rsidRPr="001510A5" w:rsidRDefault="007A52CF" w:rsidP="00A41F6B">
      <w:pPr>
        <w:rPr>
          <w:sz w:val="22"/>
          <w:szCs w:val="22"/>
        </w:rPr>
      </w:pPr>
    </w:p>
    <w:p w:rsidR="007A52CF" w:rsidRPr="001510A5" w:rsidRDefault="007A52CF" w:rsidP="00A41F6B">
      <w:pPr>
        <w:rPr>
          <w:sz w:val="22"/>
          <w:szCs w:val="22"/>
        </w:rPr>
      </w:pPr>
    </w:p>
    <w:p w:rsidR="007A52CF" w:rsidRPr="001510A5" w:rsidRDefault="007A52CF" w:rsidP="00A41F6B">
      <w:pPr>
        <w:rPr>
          <w:sz w:val="22"/>
          <w:szCs w:val="22"/>
        </w:rPr>
      </w:pPr>
    </w:p>
    <w:p w:rsidR="007A52CF" w:rsidRDefault="007A52CF"/>
    <w:sectPr w:rsidR="007A52CF" w:rsidSect="00D7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F6B"/>
    <w:rsid w:val="000B0ECF"/>
    <w:rsid w:val="000D53B3"/>
    <w:rsid w:val="001510A5"/>
    <w:rsid w:val="00313064"/>
    <w:rsid w:val="00337C38"/>
    <w:rsid w:val="004B75A9"/>
    <w:rsid w:val="00786AB0"/>
    <w:rsid w:val="007A52CF"/>
    <w:rsid w:val="007B4CC3"/>
    <w:rsid w:val="007F49CB"/>
    <w:rsid w:val="00904621"/>
    <w:rsid w:val="00945212"/>
    <w:rsid w:val="0099750D"/>
    <w:rsid w:val="00A20F2B"/>
    <w:rsid w:val="00A41F6B"/>
    <w:rsid w:val="00BF0234"/>
    <w:rsid w:val="00C26828"/>
    <w:rsid w:val="00D77B4E"/>
    <w:rsid w:val="00E40B01"/>
    <w:rsid w:val="00F76515"/>
    <w:rsid w:val="00FF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6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A41F6B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1">
    <w:name w:val="Знак Знак1 Знак"/>
    <w:basedOn w:val="Normal"/>
    <w:uiPriority w:val="99"/>
    <w:rsid w:val="009452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208</Words>
  <Characters>1186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Приложение №   12</dc:title>
  <dc:subject/>
  <dc:creator>Пользователь</dc:creator>
  <cp:keywords/>
  <dc:description/>
  <cp:lastModifiedBy>Customer</cp:lastModifiedBy>
  <cp:revision>4</cp:revision>
  <cp:lastPrinted>2015-11-30T09:51:00Z</cp:lastPrinted>
  <dcterms:created xsi:type="dcterms:W3CDTF">2016-11-26T08:48:00Z</dcterms:created>
  <dcterms:modified xsi:type="dcterms:W3CDTF">2017-02-01T06:06:00Z</dcterms:modified>
</cp:coreProperties>
</file>